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13" w:rsidRPr="00A779C2" w:rsidRDefault="00E97C13" w:rsidP="00E97C1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79C2">
        <w:rPr>
          <w:rFonts w:ascii="Times New Roman" w:hAnsi="Times New Roman"/>
          <w:b/>
          <w:sz w:val="28"/>
          <w:szCs w:val="28"/>
        </w:rPr>
        <w:t>АДМИНИСТРАЦИЯ ШИКАРОЙСКОГО СЕЛЬСКОГО ПОСЕЛЕНИЯ ШАРОЙСКОГО МУНИЦИПАЛЬНОГО РАЙОНА</w:t>
      </w:r>
    </w:p>
    <w:p w:rsidR="00E97C13" w:rsidRPr="00A779C2" w:rsidRDefault="00E97C13" w:rsidP="00E97C13">
      <w:pPr>
        <w:tabs>
          <w:tab w:val="left" w:pos="0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779C2">
        <w:rPr>
          <w:rFonts w:ascii="Times New Roman" w:hAnsi="Times New Roman"/>
          <w:b/>
          <w:sz w:val="28"/>
          <w:szCs w:val="28"/>
        </w:rPr>
        <w:t xml:space="preserve"> ЧЕЧЕНСКОЙ РЕСПУБЛИКИ</w:t>
      </w:r>
      <w:r w:rsidRPr="00A779C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97C13" w:rsidRPr="00A779C2" w:rsidRDefault="00E97C13" w:rsidP="00E97C13">
      <w:pPr>
        <w:tabs>
          <w:tab w:val="left" w:pos="0"/>
          <w:tab w:val="left" w:pos="4536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779C2">
        <w:rPr>
          <w:rFonts w:ascii="Times New Roman" w:eastAsia="Calibri" w:hAnsi="Times New Roman"/>
          <w:b/>
          <w:sz w:val="28"/>
          <w:szCs w:val="28"/>
        </w:rPr>
        <w:t>ШИКЪАРОЙН ЮЬРТАН ШАРАН МУНИЦИПАЛЬНИ  К1ОШТАН АДМИНИСТРАЦИ</w:t>
      </w:r>
    </w:p>
    <w:p w:rsidR="00E97C13" w:rsidRPr="00A779C2" w:rsidRDefault="00E97C13" w:rsidP="00E97C13">
      <w:pPr>
        <w:tabs>
          <w:tab w:val="left" w:pos="0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779C2">
        <w:rPr>
          <w:rFonts w:ascii="Times New Roman" w:eastAsia="Calibri" w:hAnsi="Times New Roman"/>
          <w:b/>
          <w:sz w:val="28"/>
          <w:szCs w:val="28"/>
        </w:rPr>
        <w:t>НОХЧИЙН РЕСПУБЛИКАН</w:t>
      </w:r>
    </w:p>
    <w:p w:rsidR="00E97C13" w:rsidRPr="00632D01" w:rsidRDefault="00E97C13" w:rsidP="00E97C13">
      <w:pPr>
        <w:spacing w:after="0"/>
        <w:ind w:firstLine="426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D46FB71" wp14:editId="3729083A">
                <wp:simplePos x="0" y="0"/>
                <wp:positionH relativeFrom="column">
                  <wp:posOffset>-92075</wp:posOffset>
                </wp:positionH>
                <wp:positionV relativeFrom="paragraph">
                  <wp:posOffset>17779</wp:posOffset>
                </wp:positionV>
                <wp:extent cx="596519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25pt,1.4pt" to="46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E97C13" w:rsidRPr="00593BEA" w:rsidRDefault="00E97C13" w:rsidP="00E97C13">
      <w:pPr>
        <w:tabs>
          <w:tab w:val="left" w:pos="-284"/>
          <w:tab w:val="left" w:pos="2835"/>
          <w:tab w:val="left" w:pos="3969"/>
          <w:tab w:val="left" w:pos="4536"/>
        </w:tabs>
        <w:spacing w:before="240"/>
        <w:rPr>
          <w:rFonts w:ascii="Times New Roman" w:eastAsia="Calibri" w:hAnsi="Times New Roman"/>
          <w:b/>
          <w:sz w:val="28"/>
          <w:szCs w:val="28"/>
        </w:rPr>
      </w:pPr>
      <w:r w:rsidRPr="00632D0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ПОСТАНОВЛЕНИЕ</w:t>
      </w:r>
      <w:r>
        <w:rPr>
          <w:rFonts w:ascii="Times New Roman" w:hAnsi="Times New Roman"/>
          <w:sz w:val="28"/>
          <w:szCs w:val="28"/>
        </w:rPr>
        <w:tab/>
      </w:r>
    </w:p>
    <w:p w:rsidR="00E97C13" w:rsidRDefault="00E97C13" w:rsidP="00E97C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442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779C2">
        <w:rPr>
          <w:rFonts w:ascii="Times New Roman" w:hAnsi="Times New Roman"/>
          <w:sz w:val="28"/>
          <w:szCs w:val="28"/>
        </w:rPr>
        <w:t>21</w:t>
      </w:r>
      <w:r w:rsidR="0087586D">
        <w:rPr>
          <w:rFonts w:ascii="Times New Roman" w:hAnsi="Times New Roman"/>
          <w:sz w:val="28"/>
          <w:szCs w:val="28"/>
        </w:rPr>
        <w:t>.0</w:t>
      </w:r>
      <w:r w:rsidR="00A779C2">
        <w:rPr>
          <w:rFonts w:ascii="Times New Roman" w:hAnsi="Times New Roman"/>
          <w:sz w:val="28"/>
          <w:szCs w:val="28"/>
        </w:rPr>
        <w:t>9</w:t>
      </w:r>
      <w:r w:rsidR="008758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2018г.                                               </w:t>
      </w:r>
      <w:r w:rsidRPr="0082442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9111F">
        <w:rPr>
          <w:rFonts w:ascii="Times New Roman" w:hAnsi="Times New Roman"/>
          <w:sz w:val="28"/>
          <w:szCs w:val="28"/>
        </w:rPr>
        <w:t xml:space="preserve"> </w:t>
      </w:r>
      <w:r w:rsidR="00380BAA">
        <w:rPr>
          <w:rFonts w:ascii="Times New Roman" w:hAnsi="Times New Roman"/>
          <w:sz w:val="28"/>
          <w:szCs w:val="28"/>
        </w:rPr>
        <w:t xml:space="preserve">    </w:t>
      </w:r>
      <w:r w:rsidR="00391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 Шикарой </w:t>
      </w:r>
    </w:p>
    <w:p w:rsidR="00E97C13" w:rsidRDefault="00E97C13" w:rsidP="00E97C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7586D">
        <w:rPr>
          <w:rFonts w:ascii="Times New Roman" w:hAnsi="Times New Roman"/>
          <w:sz w:val="28"/>
          <w:szCs w:val="28"/>
        </w:rPr>
        <w:t>0</w:t>
      </w:r>
      <w:r w:rsidR="00A779C2">
        <w:rPr>
          <w:rFonts w:ascii="Times New Roman" w:hAnsi="Times New Roman"/>
          <w:sz w:val="28"/>
          <w:szCs w:val="28"/>
        </w:rPr>
        <w:t>9</w:t>
      </w:r>
    </w:p>
    <w:p w:rsidR="00E97C13" w:rsidRDefault="00E97C13" w:rsidP="00E97C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9C2" w:rsidRPr="00A779C2" w:rsidRDefault="00A779C2" w:rsidP="00A779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</w:t>
      </w:r>
      <w:r w:rsidRPr="006040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еречня муниципальных услуг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Шикаройского сельского поселения</w:t>
      </w:r>
      <w:r w:rsidRPr="006040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предоставление которых посредством комплексного запроса не осуществляется</w:t>
      </w:r>
    </w:p>
    <w:p w:rsidR="00A779C2" w:rsidRPr="002C2C1F" w:rsidRDefault="00A779C2" w:rsidP="00A77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79C2" w:rsidRDefault="00A779C2" w:rsidP="00A779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00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13 статьи 15.1 </w:t>
      </w:r>
      <w:r w:rsidR="00161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0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27.07.2010 № 210-ФЗ «</w:t>
      </w:r>
      <w:r w:rsidRPr="00EB51BA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D7001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редакции Федерального закона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29.12.2017 № 479-ФЗ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услуг»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 посредством подачи заявителем единого</w:t>
      </w:r>
      <w:proofErr w:type="gramEnd"/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779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7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A779C2" w:rsidRDefault="00A779C2" w:rsidP="00A77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79C2" w:rsidRPr="002C2C1F" w:rsidRDefault="00A779C2" w:rsidP="00A77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 Утвердить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муниципальных услуг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B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Шикаройского сельского поселения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предоставление которых посредством комплек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сного запроса не осуществляется. </w:t>
      </w:r>
    </w:p>
    <w:p w:rsidR="00A779C2" w:rsidRDefault="00A779C2" w:rsidP="00A779C2">
      <w:pPr>
        <w:spacing w:after="0" w:line="240" w:lineRule="auto"/>
        <w:jc w:val="both"/>
        <w:rPr>
          <w:rFonts w:ascii="Arial" w:hAnsi="Arial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2C2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010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Шикаройского сельского поселения.</w:t>
      </w:r>
    </w:p>
    <w:p w:rsidR="00A779C2" w:rsidRPr="0042771D" w:rsidRDefault="00A779C2" w:rsidP="00A779C2">
      <w:pPr>
        <w:spacing w:after="0" w:line="240" w:lineRule="auto"/>
        <w:jc w:val="both"/>
        <w:rPr>
          <w:rFonts w:ascii="Arial" w:hAnsi="Arial" w:cs="Times New Roman"/>
          <w:color w:val="000000"/>
          <w:sz w:val="18"/>
          <w:szCs w:val="18"/>
          <w:lang w:eastAsia="ru-RU"/>
        </w:rPr>
      </w:pPr>
    </w:p>
    <w:p w:rsidR="00A779C2" w:rsidRDefault="00A779C2" w:rsidP="00A779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9C2" w:rsidRDefault="00A779C2" w:rsidP="00A779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9C2" w:rsidRDefault="00A779C2" w:rsidP="00A779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9C2" w:rsidRDefault="00A779C2" w:rsidP="00A779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9C2" w:rsidRPr="006F4146" w:rsidRDefault="00A779C2" w:rsidP="00A7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4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А-К.Р.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Магамадов</w:t>
      </w:r>
      <w:proofErr w:type="spellEnd"/>
    </w:p>
    <w:p w:rsidR="00A779C2" w:rsidRPr="00A779C2" w:rsidRDefault="00A779C2" w:rsidP="00A7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F4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F4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A779C2" w:rsidRPr="00B61765" w:rsidRDefault="00A779C2" w:rsidP="00A779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9C2" w:rsidRDefault="00A779C2" w:rsidP="00A779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380BAA" w:rsidRDefault="00380BAA" w:rsidP="00A779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A779C2" w:rsidRPr="00604026" w:rsidRDefault="00A779C2" w:rsidP="00A779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УТВЕРЖДЕ</w:t>
      </w:r>
      <w:r w:rsidRPr="006040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</w:t>
      </w:r>
    </w:p>
    <w:p w:rsidR="00080685" w:rsidRDefault="00A779C2" w:rsidP="00A779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6040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постановлени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ем </w:t>
      </w:r>
      <w:r w:rsidR="00080685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Администрации</w:t>
      </w:r>
    </w:p>
    <w:p w:rsidR="00A779C2" w:rsidRDefault="00080685" w:rsidP="00A779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Шикаройского сельского поселения</w:t>
      </w:r>
    </w:p>
    <w:p w:rsidR="00080685" w:rsidRPr="00604026" w:rsidRDefault="00080685" w:rsidP="000806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6040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21.09.2018г</w:t>
      </w:r>
      <w:r w:rsidR="0059142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bookmarkStart w:id="0" w:name="_GoBack"/>
      <w:bookmarkEnd w:id="0"/>
      <w:r w:rsidRPr="00604026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09 </w:t>
      </w:r>
    </w:p>
    <w:p w:rsidR="00080685" w:rsidRPr="00604026" w:rsidRDefault="00080685" w:rsidP="00A779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A779C2" w:rsidRPr="00604026" w:rsidRDefault="00A779C2" w:rsidP="00A779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0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A779C2" w:rsidRPr="00604026" w:rsidRDefault="00A779C2" w:rsidP="00A779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0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муниципальных услуг администрации </w:t>
      </w:r>
      <w:r w:rsidR="000806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Шикаройского сельского поселения</w:t>
      </w:r>
      <w:r w:rsidRPr="0060402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предоставление которых посредством комплексного запроса не осуществляется</w:t>
      </w:r>
    </w:p>
    <w:p w:rsidR="00A779C2" w:rsidRPr="00604026" w:rsidRDefault="00A779C2" w:rsidP="00A779C2">
      <w:pPr>
        <w:spacing w:after="0" w:line="240" w:lineRule="auto"/>
        <w:jc w:val="center"/>
        <w:rPr>
          <w:rFonts w:ascii="Arial" w:hAnsi="Arial" w:cs="Times New Roman"/>
          <w:b/>
          <w:color w:val="000000"/>
          <w:sz w:val="24"/>
          <w:szCs w:val="24"/>
          <w:lang w:eastAsia="ru-RU"/>
        </w:rPr>
      </w:pPr>
    </w:p>
    <w:p w:rsidR="00A779C2" w:rsidRPr="0042771D" w:rsidRDefault="00A779C2" w:rsidP="00A779C2">
      <w:pPr>
        <w:spacing w:after="0" w:line="240" w:lineRule="auto"/>
        <w:jc w:val="center"/>
        <w:rPr>
          <w:rFonts w:ascii="Arial" w:hAnsi="Arial" w:cs="Times New Roman"/>
          <w:color w:val="000000"/>
          <w:sz w:val="18"/>
          <w:szCs w:val="18"/>
          <w:lang w:eastAsia="ru-RU"/>
        </w:rPr>
      </w:pPr>
    </w:p>
    <w:tbl>
      <w:tblPr>
        <w:tblW w:w="10490" w:type="dxa"/>
        <w:tblInd w:w="-751" w:type="dxa"/>
        <w:tblBorders>
          <w:top w:val="single" w:sz="4" w:space="0" w:color="00537A"/>
          <w:left w:val="single" w:sz="4" w:space="0" w:color="00537A"/>
          <w:bottom w:val="single" w:sz="4" w:space="0" w:color="00537A"/>
          <w:right w:val="single" w:sz="4" w:space="0" w:color="00537A"/>
        </w:tblBorders>
        <w:tblCellMar>
          <w:top w:w="351" w:type="dxa"/>
          <w:left w:w="351" w:type="dxa"/>
          <w:bottom w:w="351" w:type="dxa"/>
          <w:right w:w="351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A779C2" w:rsidRPr="0042771D" w:rsidTr="00A779C2">
        <w:trPr>
          <w:trHeight w:val="606"/>
        </w:trPr>
        <w:tc>
          <w:tcPr>
            <w:tcW w:w="85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9C2" w:rsidRPr="0042771D" w:rsidRDefault="00A779C2" w:rsidP="00872218">
            <w:pPr>
              <w:spacing w:after="0" w:line="240" w:lineRule="auto"/>
              <w:ind w:left="100" w:right="100"/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</w:pPr>
            <w:r w:rsidRPr="0042771D"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42771D"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42771D"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9C2" w:rsidRPr="00651D6C" w:rsidRDefault="00A779C2" w:rsidP="00A779C2">
            <w:pPr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A779C2" w:rsidRPr="0042771D" w:rsidTr="00973368">
        <w:trPr>
          <w:trHeight w:val="1124"/>
        </w:trPr>
        <w:tc>
          <w:tcPr>
            <w:tcW w:w="85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9C2" w:rsidRPr="0042771D" w:rsidRDefault="00A779C2" w:rsidP="00872218">
            <w:pPr>
              <w:spacing w:after="0" w:line="240" w:lineRule="auto"/>
              <w:ind w:left="100" w:right="100"/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233" w:rsidRDefault="003C2233" w:rsidP="003C2233">
            <w:pPr>
              <w:rPr>
                <w:rFonts w:ascii="Times New Roman" w:hAnsi="Times New Roman"/>
                <w:sz w:val="24"/>
                <w:szCs w:val="24"/>
              </w:rPr>
            </w:pPr>
            <w:r w:rsidRPr="008833B6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</w:t>
            </w:r>
          </w:p>
          <w:p w:rsidR="00A779C2" w:rsidRPr="00973368" w:rsidRDefault="003C2233" w:rsidP="00872218">
            <w:pPr>
              <w:rPr>
                <w:rFonts w:ascii="Times New Roman" w:hAnsi="Times New Roman"/>
                <w:sz w:val="24"/>
                <w:szCs w:val="24"/>
              </w:rPr>
            </w:pPr>
            <w:r w:rsidRPr="008833B6">
              <w:rPr>
                <w:rFonts w:ascii="Times New Roman" w:hAnsi="Times New Roman"/>
                <w:sz w:val="24"/>
                <w:szCs w:val="24"/>
              </w:rPr>
              <w:t>жилого помещения в нежилое или нежилого помещения в жилое помещение</w:t>
            </w:r>
          </w:p>
        </w:tc>
      </w:tr>
      <w:tr w:rsidR="00A779C2" w:rsidRPr="0042771D" w:rsidTr="00A779C2">
        <w:tc>
          <w:tcPr>
            <w:tcW w:w="85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9C2" w:rsidRDefault="00A779C2" w:rsidP="00872218">
            <w:pPr>
              <w:spacing w:after="0" w:line="240" w:lineRule="auto"/>
              <w:ind w:left="100" w:right="100"/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  <w:t xml:space="preserve">2. </w:t>
            </w:r>
          </w:p>
        </w:tc>
        <w:tc>
          <w:tcPr>
            <w:tcW w:w="9639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9C2" w:rsidRDefault="00A779C2" w:rsidP="0087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233" w:rsidRPr="00D334C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Предоставление градостроительного плана земельного участка</w:t>
            </w:r>
          </w:p>
        </w:tc>
      </w:tr>
      <w:tr w:rsidR="00A779C2" w:rsidRPr="0042771D" w:rsidTr="00A779C2">
        <w:tc>
          <w:tcPr>
            <w:tcW w:w="85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9C2" w:rsidRDefault="00A779C2" w:rsidP="00872218">
            <w:pPr>
              <w:spacing w:after="0" w:line="240" w:lineRule="auto"/>
              <w:ind w:left="100" w:right="100"/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  <w:t xml:space="preserve">3. </w:t>
            </w:r>
          </w:p>
        </w:tc>
        <w:tc>
          <w:tcPr>
            <w:tcW w:w="9639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9C2" w:rsidRPr="00D334CD" w:rsidRDefault="003C2233" w:rsidP="0087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0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Присвоение и аннулирование адресов объектам адресации</w:t>
            </w:r>
          </w:p>
        </w:tc>
      </w:tr>
      <w:tr w:rsidR="00A779C2" w:rsidRPr="0042771D" w:rsidTr="00A779C2">
        <w:tc>
          <w:tcPr>
            <w:tcW w:w="85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9C2" w:rsidRDefault="00A779C2" w:rsidP="00872218">
            <w:pPr>
              <w:spacing w:after="0" w:line="240" w:lineRule="auto"/>
              <w:ind w:left="100" w:right="100"/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  <w:t xml:space="preserve">4. </w:t>
            </w:r>
          </w:p>
        </w:tc>
        <w:tc>
          <w:tcPr>
            <w:tcW w:w="9639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9C2" w:rsidRPr="00835310" w:rsidRDefault="003C2233" w:rsidP="00872218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835310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</w:tr>
      <w:tr w:rsidR="00A779C2" w:rsidRPr="0042771D" w:rsidTr="00A779C2">
        <w:tc>
          <w:tcPr>
            <w:tcW w:w="85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9C2" w:rsidRDefault="00A779C2" w:rsidP="00872218">
            <w:pPr>
              <w:spacing w:after="0" w:line="240" w:lineRule="auto"/>
              <w:ind w:left="100" w:right="100"/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  <w:t xml:space="preserve">5. </w:t>
            </w:r>
          </w:p>
        </w:tc>
        <w:tc>
          <w:tcPr>
            <w:tcW w:w="9639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9C2" w:rsidRPr="00835310" w:rsidRDefault="003C2233" w:rsidP="00872218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835310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779C2" w:rsidRPr="0042771D" w:rsidTr="00A779C2">
        <w:tc>
          <w:tcPr>
            <w:tcW w:w="851" w:type="dxa"/>
            <w:tcBorders>
              <w:top w:val="single" w:sz="4" w:space="0" w:color="00537A"/>
              <w:bottom w:val="single" w:sz="4" w:space="0" w:color="00537A"/>
              <w:right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9C2" w:rsidRDefault="00A779C2" w:rsidP="00872218">
            <w:pPr>
              <w:spacing w:after="0" w:line="240" w:lineRule="auto"/>
              <w:ind w:left="100" w:right="100"/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hAnsi="Arial" w:cs="Times New Roman"/>
                <w:color w:val="000000"/>
                <w:sz w:val="15"/>
                <w:szCs w:val="15"/>
                <w:lang w:eastAsia="ru-RU"/>
              </w:rPr>
              <w:t xml:space="preserve">6. </w:t>
            </w:r>
          </w:p>
        </w:tc>
        <w:tc>
          <w:tcPr>
            <w:tcW w:w="9639" w:type="dxa"/>
            <w:tcBorders>
              <w:top w:val="single" w:sz="4" w:space="0" w:color="00537A"/>
              <w:left w:val="single" w:sz="4" w:space="0" w:color="00537A"/>
              <w:bottom w:val="single" w:sz="4" w:space="0" w:color="00537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9C2" w:rsidRPr="00835310" w:rsidRDefault="003C2233" w:rsidP="00872218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817FA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      </w:r>
            <w:r>
              <w:rPr>
                <w:rFonts w:ascii="Arial" w:hAnsi="Arial" w:cs="Arial"/>
                <w:color w:val="010101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662594" w:rsidRPr="00E97C13" w:rsidRDefault="00662594" w:rsidP="0066259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CC" w:rsidRPr="00E97C13" w:rsidRDefault="00A779C2" w:rsidP="00662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594" w:rsidRPr="00E97C13" w:rsidRDefault="00662594" w:rsidP="003C52E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62594" w:rsidRPr="00E97C13" w:rsidSect="006625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2F" w:rsidRDefault="0015222F" w:rsidP="007C2696">
      <w:pPr>
        <w:spacing w:after="0" w:line="240" w:lineRule="auto"/>
      </w:pPr>
      <w:r>
        <w:separator/>
      </w:r>
    </w:p>
  </w:endnote>
  <w:endnote w:type="continuationSeparator" w:id="0">
    <w:p w:rsidR="0015222F" w:rsidRDefault="0015222F" w:rsidP="007C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398797"/>
      <w:docPartObj>
        <w:docPartGallery w:val="Page Numbers (Bottom of Page)"/>
        <w:docPartUnique/>
      </w:docPartObj>
    </w:sdtPr>
    <w:sdtEndPr/>
    <w:sdtContent>
      <w:p w:rsidR="00E97C13" w:rsidRDefault="00E97C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23">
          <w:rPr>
            <w:noProof/>
          </w:rPr>
          <w:t>2</w:t>
        </w:r>
        <w:r>
          <w:fldChar w:fldCharType="end"/>
        </w:r>
      </w:p>
    </w:sdtContent>
  </w:sdt>
  <w:p w:rsidR="00E97C13" w:rsidRDefault="00E97C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2F" w:rsidRDefault="0015222F" w:rsidP="007C2696">
      <w:pPr>
        <w:spacing w:after="0" w:line="240" w:lineRule="auto"/>
      </w:pPr>
      <w:r>
        <w:separator/>
      </w:r>
    </w:p>
  </w:footnote>
  <w:footnote w:type="continuationSeparator" w:id="0">
    <w:p w:rsidR="0015222F" w:rsidRDefault="0015222F" w:rsidP="007C2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32A36"/>
    <w:multiLevelType w:val="hybridMultilevel"/>
    <w:tmpl w:val="6ACA1F64"/>
    <w:lvl w:ilvl="0" w:tplc="04B601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DB842D7"/>
    <w:multiLevelType w:val="multilevel"/>
    <w:tmpl w:val="BA7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B2AB4"/>
    <w:multiLevelType w:val="hybridMultilevel"/>
    <w:tmpl w:val="3958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A5517"/>
    <w:multiLevelType w:val="hybridMultilevel"/>
    <w:tmpl w:val="D19E399A"/>
    <w:lvl w:ilvl="0" w:tplc="62CC95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20B78A1"/>
    <w:multiLevelType w:val="hybridMultilevel"/>
    <w:tmpl w:val="4D042642"/>
    <w:lvl w:ilvl="0" w:tplc="AEC09212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D8"/>
    <w:rsid w:val="0001017B"/>
    <w:rsid w:val="00035ACC"/>
    <w:rsid w:val="000370B4"/>
    <w:rsid w:val="000416A8"/>
    <w:rsid w:val="00046EB6"/>
    <w:rsid w:val="00080685"/>
    <w:rsid w:val="00112F1A"/>
    <w:rsid w:val="00133719"/>
    <w:rsid w:val="0015222F"/>
    <w:rsid w:val="0016160D"/>
    <w:rsid w:val="00167AD3"/>
    <w:rsid w:val="001A3306"/>
    <w:rsid w:val="001D59EC"/>
    <w:rsid w:val="00231B1E"/>
    <w:rsid w:val="00264E2F"/>
    <w:rsid w:val="002F3273"/>
    <w:rsid w:val="00321035"/>
    <w:rsid w:val="00371B96"/>
    <w:rsid w:val="00380BAA"/>
    <w:rsid w:val="0039111F"/>
    <w:rsid w:val="003C2233"/>
    <w:rsid w:val="003C52E0"/>
    <w:rsid w:val="0042351F"/>
    <w:rsid w:val="004541C4"/>
    <w:rsid w:val="0049569C"/>
    <w:rsid w:val="004D1104"/>
    <w:rsid w:val="004D4AFD"/>
    <w:rsid w:val="00516B05"/>
    <w:rsid w:val="00591423"/>
    <w:rsid w:val="005D59CA"/>
    <w:rsid w:val="00604320"/>
    <w:rsid w:val="0061089C"/>
    <w:rsid w:val="00624B70"/>
    <w:rsid w:val="00641C5E"/>
    <w:rsid w:val="00662594"/>
    <w:rsid w:val="006D7DF8"/>
    <w:rsid w:val="006E4FD1"/>
    <w:rsid w:val="006F01BD"/>
    <w:rsid w:val="00753C95"/>
    <w:rsid w:val="00772A32"/>
    <w:rsid w:val="007766AF"/>
    <w:rsid w:val="007875FA"/>
    <w:rsid w:val="007B2AF9"/>
    <w:rsid w:val="007C2696"/>
    <w:rsid w:val="007C7A36"/>
    <w:rsid w:val="008239F8"/>
    <w:rsid w:val="0087586D"/>
    <w:rsid w:val="0088130E"/>
    <w:rsid w:val="008C4670"/>
    <w:rsid w:val="008E310A"/>
    <w:rsid w:val="009007DC"/>
    <w:rsid w:val="009540F2"/>
    <w:rsid w:val="009561FC"/>
    <w:rsid w:val="009645EE"/>
    <w:rsid w:val="00973368"/>
    <w:rsid w:val="009D1EF2"/>
    <w:rsid w:val="00A25336"/>
    <w:rsid w:val="00A33F7C"/>
    <w:rsid w:val="00A747F9"/>
    <w:rsid w:val="00A779C2"/>
    <w:rsid w:val="00AD2306"/>
    <w:rsid w:val="00B01EC9"/>
    <w:rsid w:val="00B10B0C"/>
    <w:rsid w:val="00B508DF"/>
    <w:rsid w:val="00B5109A"/>
    <w:rsid w:val="00B80262"/>
    <w:rsid w:val="00BC3650"/>
    <w:rsid w:val="00BE04EC"/>
    <w:rsid w:val="00C25C38"/>
    <w:rsid w:val="00C3186B"/>
    <w:rsid w:val="00C46ADA"/>
    <w:rsid w:val="00C8576E"/>
    <w:rsid w:val="00C9120F"/>
    <w:rsid w:val="00D005D8"/>
    <w:rsid w:val="00D16B9D"/>
    <w:rsid w:val="00D2345E"/>
    <w:rsid w:val="00D75DB0"/>
    <w:rsid w:val="00DC125B"/>
    <w:rsid w:val="00DC2730"/>
    <w:rsid w:val="00DD145A"/>
    <w:rsid w:val="00E02A17"/>
    <w:rsid w:val="00E12ADA"/>
    <w:rsid w:val="00E80173"/>
    <w:rsid w:val="00E97BE4"/>
    <w:rsid w:val="00E97C13"/>
    <w:rsid w:val="00EA729D"/>
    <w:rsid w:val="00ED177B"/>
    <w:rsid w:val="00F03B83"/>
    <w:rsid w:val="00F0671F"/>
    <w:rsid w:val="00F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0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C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696"/>
  </w:style>
  <w:style w:type="paragraph" w:styleId="a5">
    <w:name w:val="footer"/>
    <w:basedOn w:val="a"/>
    <w:link w:val="a6"/>
    <w:uiPriority w:val="99"/>
    <w:unhideWhenUsed/>
    <w:rsid w:val="007C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696"/>
  </w:style>
  <w:style w:type="paragraph" w:styleId="a7">
    <w:name w:val="No Spacing"/>
    <w:uiPriority w:val="1"/>
    <w:qFormat/>
    <w:rsid w:val="007766A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E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E04EC"/>
    <w:rPr>
      <w:b/>
      <w:bCs/>
    </w:rPr>
  </w:style>
  <w:style w:type="numbering" w:customStyle="1" w:styleId="1">
    <w:name w:val="Нет списка1"/>
    <w:next w:val="a2"/>
    <w:uiPriority w:val="99"/>
    <w:semiHidden/>
    <w:rsid w:val="00662594"/>
  </w:style>
  <w:style w:type="paragraph" w:styleId="aa">
    <w:name w:val="Body Text"/>
    <w:basedOn w:val="a"/>
    <w:link w:val="ab"/>
    <w:rsid w:val="00662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6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62594"/>
  </w:style>
  <w:style w:type="paragraph" w:customStyle="1" w:styleId="p4">
    <w:name w:val="p4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62594"/>
  </w:style>
  <w:style w:type="character" w:customStyle="1" w:styleId="s3">
    <w:name w:val="s3"/>
    <w:basedOn w:val="a0"/>
    <w:rsid w:val="00662594"/>
  </w:style>
  <w:style w:type="character" w:customStyle="1" w:styleId="s4">
    <w:name w:val="s4"/>
    <w:basedOn w:val="a0"/>
    <w:rsid w:val="00662594"/>
  </w:style>
  <w:style w:type="character" w:customStyle="1" w:styleId="s5">
    <w:name w:val="s5"/>
    <w:basedOn w:val="a0"/>
    <w:rsid w:val="00662594"/>
  </w:style>
  <w:style w:type="character" w:customStyle="1" w:styleId="s6">
    <w:name w:val="s6"/>
    <w:basedOn w:val="a0"/>
    <w:rsid w:val="00662594"/>
  </w:style>
  <w:style w:type="paragraph" w:customStyle="1" w:styleId="p2">
    <w:name w:val="p2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62594"/>
  </w:style>
  <w:style w:type="character" w:styleId="ac">
    <w:name w:val="Hyperlink"/>
    <w:rsid w:val="00662594"/>
    <w:rPr>
      <w:color w:val="2B7E7E"/>
      <w:u w:val="single"/>
    </w:rPr>
  </w:style>
  <w:style w:type="paragraph" w:customStyle="1" w:styleId="style3">
    <w:name w:val="style3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259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625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625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6625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625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62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5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4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0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C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696"/>
  </w:style>
  <w:style w:type="paragraph" w:styleId="a5">
    <w:name w:val="footer"/>
    <w:basedOn w:val="a"/>
    <w:link w:val="a6"/>
    <w:uiPriority w:val="99"/>
    <w:unhideWhenUsed/>
    <w:rsid w:val="007C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696"/>
  </w:style>
  <w:style w:type="paragraph" w:styleId="a7">
    <w:name w:val="No Spacing"/>
    <w:uiPriority w:val="1"/>
    <w:qFormat/>
    <w:rsid w:val="007766A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E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E04EC"/>
    <w:rPr>
      <w:b/>
      <w:bCs/>
    </w:rPr>
  </w:style>
  <w:style w:type="numbering" w:customStyle="1" w:styleId="1">
    <w:name w:val="Нет списка1"/>
    <w:next w:val="a2"/>
    <w:uiPriority w:val="99"/>
    <w:semiHidden/>
    <w:rsid w:val="00662594"/>
  </w:style>
  <w:style w:type="paragraph" w:styleId="aa">
    <w:name w:val="Body Text"/>
    <w:basedOn w:val="a"/>
    <w:link w:val="ab"/>
    <w:rsid w:val="006625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6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62594"/>
  </w:style>
  <w:style w:type="paragraph" w:customStyle="1" w:styleId="p4">
    <w:name w:val="p4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62594"/>
  </w:style>
  <w:style w:type="character" w:customStyle="1" w:styleId="s3">
    <w:name w:val="s3"/>
    <w:basedOn w:val="a0"/>
    <w:rsid w:val="00662594"/>
  </w:style>
  <w:style w:type="character" w:customStyle="1" w:styleId="s4">
    <w:name w:val="s4"/>
    <w:basedOn w:val="a0"/>
    <w:rsid w:val="00662594"/>
  </w:style>
  <w:style w:type="character" w:customStyle="1" w:styleId="s5">
    <w:name w:val="s5"/>
    <w:basedOn w:val="a0"/>
    <w:rsid w:val="00662594"/>
  </w:style>
  <w:style w:type="character" w:customStyle="1" w:styleId="s6">
    <w:name w:val="s6"/>
    <w:basedOn w:val="a0"/>
    <w:rsid w:val="00662594"/>
  </w:style>
  <w:style w:type="paragraph" w:customStyle="1" w:styleId="p2">
    <w:name w:val="p2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62594"/>
  </w:style>
  <w:style w:type="character" w:styleId="ac">
    <w:name w:val="Hyperlink"/>
    <w:rsid w:val="00662594"/>
    <w:rPr>
      <w:color w:val="2B7E7E"/>
      <w:u w:val="single"/>
    </w:rPr>
  </w:style>
  <w:style w:type="paragraph" w:customStyle="1" w:styleId="style3">
    <w:name w:val="style3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259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625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625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6625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625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62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5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Comp95</dc:creator>
  <cp:lastModifiedBy>ibm</cp:lastModifiedBy>
  <cp:revision>27</cp:revision>
  <cp:lastPrinted>2018-10-03T06:29:00Z</cp:lastPrinted>
  <dcterms:created xsi:type="dcterms:W3CDTF">2018-05-29T22:22:00Z</dcterms:created>
  <dcterms:modified xsi:type="dcterms:W3CDTF">2018-10-03T06:29:00Z</dcterms:modified>
</cp:coreProperties>
</file>